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7CD" w:rsidRPr="009817CD" w:rsidRDefault="009817CD" w:rsidP="009817CD">
      <w:pPr>
        <w:spacing w:line="240" w:lineRule="auto"/>
        <w:contextualSpacing/>
        <w:jc w:val="center"/>
        <w:rPr>
          <w:rFonts w:ascii="Times New Roman" w:hAnsi="Times New Roman"/>
          <w:b/>
          <w:sz w:val="40"/>
          <w:szCs w:val="40"/>
        </w:rPr>
      </w:pPr>
      <w:r w:rsidRPr="009817CD">
        <w:rPr>
          <w:rFonts w:ascii="Times New Roman" w:hAnsi="Times New Roman"/>
          <w:b/>
          <w:sz w:val="40"/>
          <w:szCs w:val="40"/>
        </w:rPr>
        <w:t>Информация о возможностях оздоровления и отдыха членов профсоюза.</w:t>
      </w:r>
    </w:p>
    <w:p w:rsidR="009817CD" w:rsidRPr="00BC0D72" w:rsidRDefault="009817CD" w:rsidP="009817CD">
      <w:pPr>
        <w:spacing w:line="240" w:lineRule="auto"/>
        <w:contextualSpacing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817CD" w:rsidRPr="009817CD" w:rsidRDefault="009817CD" w:rsidP="009817CD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</w:t>
      </w:r>
      <w:r w:rsidRPr="009817CD">
        <w:rPr>
          <w:rFonts w:ascii="Times New Roman" w:hAnsi="Times New Roman"/>
          <w:sz w:val="32"/>
          <w:szCs w:val="32"/>
        </w:rPr>
        <w:t>В круг интересов Федерации профсоюзов Республики Татарстан входит решение задач по оздоровлению населения республики на базе собственного санаторно-курортного комплекса. Участие профсоюзов в оздоровлении населения стало неотъемлемой частью социальной политики республики.</w:t>
      </w:r>
    </w:p>
    <w:p w:rsidR="009817CD" w:rsidRPr="009817CD" w:rsidRDefault="009817CD" w:rsidP="009817CD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</w:t>
      </w:r>
      <w:r w:rsidRPr="009817CD">
        <w:rPr>
          <w:rFonts w:ascii="Times New Roman" w:hAnsi="Times New Roman"/>
          <w:sz w:val="32"/>
          <w:szCs w:val="32"/>
        </w:rPr>
        <w:t>В настоящее время в ведении Федерации находятся пять санаториев: «</w:t>
      </w:r>
      <w:proofErr w:type="spellStart"/>
      <w:r w:rsidRPr="009817CD">
        <w:rPr>
          <w:rFonts w:ascii="Times New Roman" w:hAnsi="Times New Roman"/>
          <w:sz w:val="32"/>
          <w:szCs w:val="32"/>
        </w:rPr>
        <w:t>Бакирово</w:t>
      </w:r>
      <w:proofErr w:type="spellEnd"/>
      <w:r w:rsidRPr="009817CD">
        <w:rPr>
          <w:rFonts w:ascii="Times New Roman" w:hAnsi="Times New Roman"/>
          <w:sz w:val="32"/>
          <w:szCs w:val="32"/>
        </w:rPr>
        <w:t>», «Васильевский», «Жемчужина», «</w:t>
      </w:r>
      <w:proofErr w:type="spellStart"/>
      <w:r w:rsidRPr="009817CD">
        <w:rPr>
          <w:rFonts w:ascii="Times New Roman" w:hAnsi="Times New Roman"/>
          <w:sz w:val="32"/>
          <w:szCs w:val="32"/>
        </w:rPr>
        <w:t>Ижминводы</w:t>
      </w:r>
      <w:proofErr w:type="spellEnd"/>
      <w:r w:rsidRPr="009817CD">
        <w:rPr>
          <w:rFonts w:ascii="Times New Roman" w:hAnsi="Times New Roman"/>
          <w:sz w:val="32"/>
          <w:szCs w:val="32"/>
        </w:rPr>
        <w:t>», «Ливадия». Специализация здравниц основана, в первую очередь, на характере природных факторов: типе минеральной воды, виде лечебной грязи, климатических условиях.</w:t>
      </w:r>
    </w:p>
    <w:p w:rsidR="009817CD" w:rsidRPr="009817CD" w:rsidRDefault="009817CD" w:rsidP="009817CD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</w:t>
      </w:r>
      <w:bookmarkStart w:id="0" w:name="_GoBack"/>
      <w:bookmarkEnd w:id="0"/>
      <w:r w:rsidRPr="009817CD">
        <w:rPr>
          <w:rFonts w:ascii="Times New Roman" w:hAnsi="Times New Roman"/>
          <w:sz w:val="32"/>
          <w:szCs w:val="32"/>
        </w:rPr>
        <w:t xml:space="preserve">Ежегодно в профсоюзных здравницах около 50 тысяч человек имеют возможность поправить своё здоровье. На базе некоторых санаториев работают детские лагеря, которые в любое время года готовы принять ребят. Все здравницы имеют современные лечебные базы, открытые и закрытые плавательные бассейны, спортивно-оздоровительные комплексы. Во всех санаториях предлагается обширный спектр различных видов лечения: гирудотерапия, фитотерапия, аппаратная физиотерапия, различные виды ванн, все виды массажа, ароматерапия, </w:t>
      </w:r>
      <w:proofErr w:type="spellStart"/>
      <w:r w:rsidRPr="009817CD">
        <w:rPr>
          <w:rFonts w:ascii="Times New Roman" w:hAnsi="Times New Roman"/>
          <w:sz w:val="32"/>
          <w:szCs w:val="32"/>
        </w:rPr>
        <w:t>озонотерапия</w:t>
      </w:r>
      <w:proofErr w:type="spellEnd"/>
      <w:r w:rsidRPr="009817CD">
        <w:rPr>
          <w:rFonts w:ascii="Times New Roman" w:hAnsi="Times New Roman"/>
          <w:sz w:val="32"/>
          <w:szCs w:val="32"/>
        </w:rPr>
        <w:t>, гелиотерапия. Широко представлена диагностическая база: лаборатории для биохимических исследований, аппараты УЗИ, ЭКГ и многое другое. Во всех здравницах внедряются инновационные технологии, программы оздоровительной направленности. В здравницах очень развито семейный отдых по путёвкам «Мать и дитя». Приоритетным направлением в организации отдыха населения становится организация «Туров выходного дня».</w:t>
      </w:r>
    </w:p>
    <w:p w:rsidR="00AE1DBC" w:rsidRDefault="009817CD"/>
    <w:sectPr w:rsidR="00AE1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7CD"/>
    <w:rsid w:val="009817CD"/>
    <w:rsid w:val="00A97E63"/>
    <w:rsid w:val="00C7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7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7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 группа</dc:creator>
  <cp:lastModifiedBy>10 группа</cp:lastModifiedBy>
  <cp:revision>1</cp:revision>
  <dcterms:created xsi:type="dcterms:W3CDTF">2019-02-04T10:18:00Z</dcterms:created>
  <dcterms:modified xsi:type="dcterms:W3CDTF">2019-02-04T10:19:00Z</dcterms:modified>
</cp:coreProperties>
</file>